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14" w:rsidRDefault="00E453DA" w:rsidP="00E453DA">
      <w:pPr>
        <w:jc w:val="center"/>
        <w:rPr>
          <w:rFonts w:ascii="Arial" w:hAnsi="Arial"/>
          <w:caps/>
          <w:spacing w:val="2"/>
          <w:sz w:val="28"/>
          <w:highlight w:val="white"/>
        </w:rPr>
      </w:pPr>
      <w:r>
        <w:rPr>
          <w:rFonts w:ascii="Arial" w:hAnsi="Arial"/>
          <w:caps/>
          <w:spacing w:val="2"/>
          <w:sz w:val="28"/>
          <w:highlight w:val="white"/>
          <w:lang w:val="en-US"/>
        </w:rPr>
        <w:t>III</w:t>
      </w:r>
      <w:r w:rsidR="0002664C">
        <w:rPr>
          <w:rFonts w:ascii="Arial" w:hAnsi="Arial"/>
          <w:caps/>
          <w:spacing w:val="2"/>
          <w:sz w:val="28"/>
          <w:highlight w:val="white"/>
        </w:rPr>
        <w:t xml:space="preserve"> </w:t>
      </w:r>
      <w:r w:rsidR="0016297C">
        <w:rPr>
          <w:rFonts w:ascii="Arial" w:hAnsi="Arial"/>
          <w:caps/>
          <w:spacing w:val="2"/>
          <w:sz w:val="28"/>
          <w:highlight w:val="white"/>
        </w:rPr>
        <w:t>всероссийский</w:t>
      </w:r>
      <w:r w:rsidR="00797E2F">
        <w:rPr>
          <w:rFonts w:ascii="Arial" w:hAnsi="Arial"/>
          <w:caps/>
          <w:spacing w:val="2"/>
          <w:sz w:val="28"/>
          <w:highlight w:val="white"/>
        </w:rPr>
        <w:t xml:space="preserve"> </w:t>
      </w:r>
      <w:r>
        <w:rPr>
          <w:rFonts w:ascii="Arial" w:hAnsi="Arial"/>
          <w:caps/>
          <w:spacing w:val="2"/>
          <w:sz w:val="28"/>
          <w:highlight w:val="white"/>
        </w:rPr>
        <w:t>ВОКАЛЬНО-ХОРЕОГРАФИЧЕСКИЙ</w:t>
      </w:r>
      <w:r w:rsidR="0016297C">
        <w:rPr>
          <w:rFonts w:ascii="Arial" w:hAnsi="Arial"/>
          <w:caps/>
          <w:spacing w:val="2"/>
          <w:sz w:val="28"/>
          <w:highlight w:val="white"/>
        </w:rPr>
        <w:t xml:space="preserve"> </w:t>
      </w:r>
      <w:r w:rsidR="0089188B">
        <w:rPr>
          <w:rFonts w:ascii="Arial" w:hAnsi="Arial"/>
          <w:caps/>
          <w:spacing w:val="2"/>
          <w:sz w:val="28"/>
          <w:highlight w:val="white"/>
        </w:rPr>
        <w:t xml:space="preserve">                            </w:t>
      </w:r>
      <w:r w:rsidR="0016297C">
        <w:rPr>
          <w:rFonts w:ascii="Arial" w:hAnsi="Arial"/>
          <w:caps/>
          <w:spacing w:val="2"/>
          <w:sz w:val="28"/>
          <w:highlight w:val="white"/>
        </w:rPr>
        <w:t xml:space="preserve">конкурс-фестиваль ДЕТСКОГО, ЮНОШЕСКОГО </w:t>
      </w:r>
      <w:r w:rsidR="0089188B">
        <w:rPr>
          <w:rFonts w:ascii="Arial" w:hAnsi="Arial"/>
          <w:caps/>
          <w:spacing w:val="2"/>
          <w:sz w:val="28"/>
          <w:highlight w:val="white"/>
        </w:rPr>
        <w:t xml:space="preserve">                                                      </w:t>
      </w:r>
      <w:r w:rsidR="0016297C">
        <w:rPr>
          <w:rFonts w:ascii="Arial" w:hAnsi="Arial"/>
          <w:caps/>
          <w:spacing w:val="2"/>
          <w:sz w:val="28"/>
          <w:highlight w:val="white"/>
        </w:rPr>
        <w:t>И ВЗРОСЛОГО ТВОРЧЕСТВА </w:t>
      </w:r>
      <w:r w:rsidR="0002664C">
        <w:rPr>
          <w:rFonts w:ascii="Arial" w:hAnsi="Arial"/>
          <w:caps/>
          <w:spacing w:val="2"/>
          <w:sz w:val="28"/>
          <w:highlight w:val="white"/>
        </w:rPr>
        <w:t xml:space="preserve">                 </w:t>
      </w:r>
      <w:r w:rsidR="0089188B">
        <w:rPr>
          <w:rFonts w:ascii="Arial" w:hAnsi="Arial"/>
          <w:caps/>
          <w:spacing w:val="2"/>
          <w:sz w:val="28"/>
          <w:highlight w:val="white"/>
        </w:rPr>
        <w:t xml:space="preserve">                                                          </w:t>
      </w:r>
      <w:r w:rsidR="0002664C">
        <w:rPr>
          <w:rFonts w:ascii="Arial" w:hAnsi="Arial"/>
          <w:caps/>
          <w:spacing w:val="2"/>
          <w:sz w:val="28"/>
          <w:highlight w:val="white"/>
        </w:rPr>
        <w:t xml:space="preserve"> </w:t>
      </w:r>
      <w:r w:rsidR="0016297C">
        <w:rPr>
          <w:rFonts w:ascii="Arial" w:hAnsi="Arial"/>
          <w:caps/>
          <w:spacing w:val="2"/>
          <w:sz w:val="28"/>
          <w:highlight w:val="white"/>
        </w:rPr>
        <w:t>"</w:t>
      </w:r>
      <w:r>
        <w:rPr>
          <w:rFonts w:ascii="Arial" w:hAnsi="Arial"/>
          <w:caps/>
          <w:spacing w:val="2"/>
          <w:sz w:val="28"/>
          <w:highlight w:val="white"/>
        </w:rPr>
        <w:t>ПАРМА-ДЭНС</w:t>
      </w:r>
      <w:r w:rsidR="0016297C">
        <w:rPr>
          <w:rFonts w:ascii="Arial" w:hAnsi="Arial"/>
          <w:caps/>
          <w:spacing w:val="2"/>
          <w:sz w:val="28"/>
          <w:highlight w:val="white"/>
        </w:rPr>
        <w:t>"</w:t>
      </w:r>
    </w:p>
    <w:p w:rsidR="00360A14" w:rsidRDefault="0016297C">
      <w:pPr>
        <w:spacing w:after="0" w:line="240" w:lineRule="auto"/>
        <w:jc w:val="center"/>
        <w:rPr>
          <w:rFonts w:ascii="Roboto" w:hAnsi="Roboto"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г. Пермь</w:t>
      </w:r>
    </w:p>
    <w:p w:rsidR="00360A14" w:rsidRDefault="00E453DA">
      <w:pPr>
        <w:spacing w:after="0" w:line="240" w:lineRule="auto"/>
        <w:jc w:val="center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29 октября</w:t>
      </w:r>
      <w:r w:rsidR="0016297C">
        <w:rPr>
          <w:rFonts w:ascii="Roboto" w:hAnsi="Roboto"/>
          <w:b/>
          <w:spacing w:val="1"/>
          <w:sz w:val="26"/>
        </w:rPr>
        <w:t xml:space="preserve"> 2023 г.</w:t>
      </w:r>
    </w:p>
    <w:p w:rsidR="00360A14" w:rsidRDefault="0016297C">
      <w:pPr>
        <w:spacing w:after="0" w:line="240" w:lineRule="auto"/>
        <w:jc w:val="center"/>
        <w:rPr>
          <w:rFonts w:ascii="Roboto" w:hAnsi="Roboto"/>
          <w:b/>
          <w:spacing w:val="1"/>
          <w:sz w:val="26"/>
        </w:rPr>
      </w:pPr>
      <w:proofErr w:type="gramStart"/>
      <w:r>
        <w:rPr>
          <w:rFonts w:ascii="Roboto" w:hAnsi="Roboto"/>
          <w:b/>
          <w:spacing w:val="1"/>
          <w:sz w:val="26"/>
        </w:rPr>
        <w:t>Пермский</w:t>
      </w:r>
      <w:proofErr w:type="gramEnd"/>
      <w:r>
        <w:rPr>
          <w:rFonts w:ascii="Roboto" w:hAnsi="Roboto"/>
          <w:b/>
          <w:spacing w:val="1"/>
          <w:sz w:val="26"/>
        </w:rPr>
        <w:t xml:space="preserve"> ДНТ Губерния, ул. Советской Армии, 4</w:t>
      </w:r>
    </w:p>
    <w:p w:rsidR="00360A14" w:rsidRDefault="00360A14">
      <w:pPr>
        <w:spacing w:after="0" w:line="240" w:lineRule="auto"/>
        <w:jc w:val="center"/>
        <w:rPr>
          <w:rFonts w:ascii="Roboto" w:hAnsi="Roboto"/>
          <w:spacing w:val="1"/>
          <w:sz w:val="26"/>
        </w:rPr>
      </w:pPr>
    </w:p>
    <w:p w:rsidR="00360A14" w:rsidRDefault="0016297C">
      <w:pPr>
        <w:spacing w:after="0" w:line="240" w:lineRule="auto"/>
        <w:jc w:val="center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 xml:space="preserve">НОМИНАЦИИ: </w:t>
      </w:r>
      <w:r w:rsidR="00E453DA">
        <w:rPr>
          <w:rFonts w:ascii="Roboto" w:hAnsi="Roboto"/>
          <w:b/>
          <w:spacing w:val="1"/>
          <w:sz w:val="26"/>
        </w:rPr>
        <w:t xml:space="preserve">хореография, </w:t>
      </w:r>
      <w:r>
        <w:rPr>
          <w:rFonts w:ascii="Roboto" w:hAnsi="Roboto"/>
          <w:b/>
          <w:spacing w:val="1"/>
          <w:sz w:val="26"/>
        </w:rPr>
        <w:t>вокальное исполнительство</w:t>
      </w:r>
      <w:r w:rsidR="00E453DA">
        <w:rPr>
          <w:rFonts w:ascii="Roboto" w:hAnsi="Roboto"/>
          <w:b/>
          <w:spacing w:val="1"/>
          <w:sz w:val="26"/>
        </w:rPr>
        <w:t>.</w:t>
      </w:r>
    </w:p>
    <w:p w:rsidR="00360A14" w:rsidRDefault="0016297C">
      <w:pPr>
        <w:spacing w:after="0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Цел</w:t>
      </w:r>
      <w:r w:rsidR="00EA0F37">
        <w:rPr>
          <w:rFonts w:ascii="Roboto" w:hAnsi="Roboto"/>
          <w:b/>
          <w:spacing w:val="1"/>
          <w:sz w:val="26"/>
        </w:rPr>
        <w:t>и</w:t>
      </w:r>
      <w:r>
        <w:rPr>
          <w:rFonts w:ascii="Roboto" w:hAnsi="Roboto"/>
          <w:b/>
          <w:spacing w:val="1"/>
          <w:sz w:val="26"/>
        </w:rPr>
        <w:t>: </w:t>
      </w:r>
      <w:r>
        <w:rPr>
          <w:rFonts w:ascii="Roboto" w:hAnsi="Roboto"/>
          <w:spacing w:val="1"/>
          <w:sz w:val="26"/>
        </w:rPr>
        <w:t>выявление и поддержка новых дарований, представление творческих коллективов,</w:t>
      </w:r>
    </w:p>
    <w:p w:rsidR="00360A14" w:rsidRDefault="0016297C">
      <w:pPr>
        <w:spacing w:after="0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 содействие реализации творческих способностей и гармоничного развития личности. Расширение культурного межнационального сотрудничества, установление творческих контактов между коллективами. Привлечение внимания общественности к проблемам любительского  и профессионального творчества. Благотворительная деятельность.</w:t>
      </w:r>
    </w:p>
    <w:p w:rsidR="00360A14" w:rsidRDefault="00360A14">
      <w:pPr>
        <w:spacing w:after="0" w:line="240" w:lineRule="auto"/>
        <w:rPr>
          <w:rFonts w:ascii="Roboto" w:hAnsi="Roboto"/>
          <w:spacing w:val="1"/>
          <w:sz w:val="26"/>
        </w:rPr>
      </w:pPr>
    </w:p>
    <w:p w:rsidR="00360A14" w:rsidRDefault="0016297C">
      <w:pPr>
        <w:spacing w:after="0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Участники</w:t>
      </w:r>
    </w:p>
    <w:p w:rsidR="00360A14" w:rsidRDefault="00360A14">
      <w:pPr>
        <w:spacing w:after="0" w:line="240" w:lineRule="auto"/>
        <w:rPr>
          <w:rFonts w:ascii="Roboto" w:hAnsi="Roboto"/>
          <w:spacing w:val="1"/>
          <w:sz w:val="26"/>
        </w:rPr>
      </w:pPr>
    </w:p>
    <w:p w:rsidR="00360A14" w:rsidRDefault="0016297C">
      <w:pPr>
        <w:spacing w:after="0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Творческие коллективы и отдельные исполнители без ограничения возраста: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proofErr w:type="gramStart"/>
      <w:r>
        <w:rPr>
          <w:rFonts w:ascii="Roboto" w:hAnsi="Roboto"/>
          <w:spacing w:val="1"/>
          <w:sz w:val="26"/>
        </w:rPr>
        <w:t>Учащиеся, преподаватели, отдельные исполнители: детских музыкальных, хореографических школ; школ искусств; музыкальных, хореографических училищ, колледжей, ВУЗов; хореографических, вокальных студий; государственных и негосударственных  образовательных учреждений, а также учреждений дополнительного образования.</w:t>
      </w:r>
      <w:proofErr w:type="gramEnd"/>
    </w:p>
    <w:p w:rsidR="00360A14" w:rsidRDefault="0016297C">
      <w:pPr>
        <w:spacing w:after="225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Конкурсные номинации и возрастные категории:</w:t>
      </w:r>
    </w:p>
    <w:p w:rsidR="00360A14" w:rsidRDefault="0016297C">
      <w:pPr>
        <w:spacing w:after="0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Фестиваль проводится в форме конкурсов по следующим номинациям:</w:t>
      </w:r>
    </w:p>
    <w:p w:rsidR="00360A14" w:rsidRDefault="00360A14">
      <w:pPr>
        <w:spacing w:after="0" w:line="240" w:lineRule="auto"/>
        <w:rPr>
          <w:rFonts w:ascii="Roboto" w:hAnsi="Roboto"/>
          <w:b/>
          <w:spacing w:val="1"/>
          <w:sz w:val="26"/>
        </w:rPr>
      </w:pPr>
    </w:p>
    <w:tbl>
      <w:tblPr>
        <w:tblW w:w="0" w:type="auto"/>
        <w:tblBorders>
          <w:top w:val="single" w:sz="2" w:space="0" w:color="504F4F"/>
          <w:left w:val="single" w:sz="2" w:space="0" w:color="504F4F"/>
          <w:bottom w:val="single" w:sz="2" w:space="0" w:color="504F4F"/>
          <w:right w:val="single" w:sz="2" w:space="0" w:color="504F4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9"/>
        <w:gridCol w:w="2772"/>
        <w:gridCol w:w="2985"/>
      </w:tblGrid>
      <w:tr w:rsidR="00360A14">
        <w:trPr>
          <w:trHeight w:val="270"/>
        </w:trPr>
        <w:tc>
          <w:tcPr>
            <w:tcW w:w="470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A14" w:rsidRDefault="0016297C">
            <w:pPr>
              <w:spacing w:after="0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b/>
                <w:spacing w:val="1"/>
                <w:sz w:val="26"/>
              </w:rPr>
              <w:t>Жанр</w:t>
            </w:r>
          </w:p>
        </w:tc>
        <w:tc>
          <w:tcPr>
            <w:tcW w:w="277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A14" w:rsidRDefault="0016297C">
            <w:pPr>
              <w:spacing w:after="0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b/>
                <w:spacing w:val="1"/>
                <w:sz w:val="26"/>
              </w:rPr>
              <w:t>Возрастная категория</w:t>
            </w:r>
          </w:p>
        </w:tc>
        <w:tc>
          <w:tcPr>
            <w:tcW w:w="2985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A14" w:rsidRDefault="0016297C">
            <w:pPr>
              <w:spacing w:after="0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b/>
                <w:spacing w:val="1"/>
                <w:sz w:val="26"/>
              </w:rPr>
              <w:t>Критерии оценок</w:t>
            </w:r>
          </w:p>
        </w:tc>
      </w:tr>
      <w:tr w:rsidR="00360A14">
        <w:trPr>
          <w:trHeight w:val="1125"/>
        </w:trPr>
        <w:tc>
          <w:tcPr>
            <w:tcW w:w="470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A14" w:rsidRDefault="0016297C">
            <w:pPr>
              <w:spacing w:after="0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b/>
                <w:spacing w:val="1"/>
                <w:sz w:val="26"/>
              </w:rPr>
              <w:t>Вокальное исполнительство: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proofErr w:type="gramStart"/>
            <w:r>
              <w:rPr>
                <w:rFonts w:ascii="Roboto" w:hAnsi="Roboto"/>
                <w:spacing w:val="1"/>
                <w:sz w:val="26"/>
              </w:rPr>
              <w:t>Народное</w:t>
            </w:r>
            <w:proofErr w:type="gramEnd"/>
            <w:r>
              <w:rPr>
                <w:rFonts w:ascii="Roboto" w:hAnsi="Roboto"/>
                <w:spacing w:val="1"/>
                <w:sz w:val="26"/>
              </w:rPr>
              <w:t>, академическое, эстрадное, авторская песня</w:t>
            </w:r>
          </w:p>
          <w:p w:rsidR="00360A14" w:rsidRDefault="0016297C">
            <w:pPr>
              <w:spacing w:after="0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proofErr w:type="gramStart"/>
            <w:r>
              <w:rPr>
                <w:rFonts w:ascii="Roboto" w:hAnsi="Roboto"/>
                <w:b/>
                <w:spacing w:val="1"/>
                <w:sz w:val="26"/>
              </w:rPr>
              <w:t>Форма:</w:t>
            </w:r>
            <w:r>
              <w:rPr>
                <w:rFonts w:ascii="Roboto" w:hAnsi="Roboto"/>
                <w:spacing w:val="1"/>
                <w:sz w:val="26"/>
              </w:rPr>
              <w:t xml:space="preserve"> соло, дуэт, малая форма (от 3-х до 5 участников), ансамбль (от 6 участников)                                 </w:t>
            </w:r>
            <w:r>
              <w:rPr>
                <w:rFonts w:ascii="Roboto" w:hAnsi="Roboto"/>
                <w:b/>
                <w:spacing w:val="1"/>
                <w:sz w:val="26"/>
              </w:rPr>
              <w:t>Выступления:</w:t>
            </w:r>
            <w:proofErr w:type="gramEnd"/>
          </w:p>
          <w:p w:rsidR="00360A14" w:rsidRDefault="00360E35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 w:hint="eastAsia"/>
                <w:spacing w:val="1"/>
                <w:sz w:val="26"/>
              </w:rPr>
              <w:t>номер</w:t>
            </w:r>
            <w:r>
              <w:rPr>
                <w:rFonts w:ascii="Roboto" w:hAnsi="Roboto"/>
                <w:spacing w:val="1"/>
                <w:sz w:val="26"/>
              </w:rPr>
              <w:t xml:space="preserve"> </w:t>
            </w:r>
            <w:r w:rsidR="0016297C">
              <w:rPr>
                <w:rFonts w:ascii="Roboto" w:hAnsi="Roboto"/>
                <w:spacing w:val="1"/>
                <w:sz w:val="26"/>
              </w:rPr>
              <w:t xml:space="preserve">не более 4-х минут </w:t>
            </w:r>
          </w:p>
        </w:tc>
        <w:tc>
          <w:tcPr>
            <w:tcW w:w="277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 xml:space="preserve">до 6 лет; 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7-9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 xml:space="preserve">10-12 лет; 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13-15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 xml:space="preserve">16-19 лет; 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20-25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26-35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36-55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 xml:space="preserve">55 лет и старше; 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смешанная</w:t>
            </w:r>
          </w:p>
        </w:tc>
        <w:tc>
          <w:tcPr>
            <w:tcW w:w="2985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- чистота интонации и качество звучания;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- сценическая культура;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- соответствие репертуара  исполнительским возможностям и возрастной категории исполнителя;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- исполнительское мастерство.</w:t>
            </w:r>
          </w:p>
        </w:tc>
      </w:tr>
      <w:tr w:rsidR="00360A14">
        <w:trPr>
          <w:trHeight w:val="1125"/>
        </w:trPr>
        <w:tc>
          <w:tcPr>
            <w:tcW w:w="4709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A14" w:rsidRDefault="0016297C">
            <w:pPr>
              <w:spacing w:after="0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b/>
                <w:spacing w:val="1"/>
                <w:sz w:val="26"/>
              </w:rPr>
              <w:lastRenderedPageBreak/>
              <w:t>Хореография:</w:t>
            </w:r>
          </w:p>
          <w:p w:rsidR="00360A14" w:rsidRDefault="001B7DD8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к</w:t>
            </w:r>
            <w:r w:rsidR="0016297C">
              <w:rPr>
                <w:rFonts w:ascii="Roboto" w:hAnsi="Roboto"/>
                <w:spacing w:val="1"/>
                <w:sz w:val="26"/>
              </w:rPr>
              <w:t>лассический танец,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народный танец,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детский танец,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народно-стилизованный танец,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восточный танец (</w:t>
            </w:r>
            <w:proofErr w:type="spellStart"/>
            <w:r>
              <w:rPr>
                <w:rFonts w:ascii="Roboto" w:hAnsi="Roboto"/>
                <w:spacing w:val="1"/>
                <w:sz w:val="26"/>
              </w:rPr>
              <w:t>OrientalBellyDance</w:t>
            </w:r>
            <w:proofErr w:type="spellEnd"/>
            <w:r>
              <w:rPr>
                <w:rFonts w:ascii="Roboto" w:hAnsi="Roboto"/>
                <w:spacing w:val="1"/>
                <w:sz w:val="26"/>
              </w:rPr>
              <w:t>: классика, народный, шоу),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 xml:space="preserve">направление </w:t>
            </w:r>
            <w:proofErr w:type="spellStart"/>
            <w:r>
              <w:rPr>
                <w:rFonts w:ascii="Roboto" w:hAnsi="Roboto"/>
                <w:spacing w:val="1"/>
                <w:sz w:val="26"/>
              </w:rPr>
              <w:t>HighHeels</w:t>
            </w:r>
            <w:proofErr w:type="spellEnd"/>
            <w:r>
              <w:rPr>
                <w:rFonts w:ascii="Roboto" w:hAnsi="Roboto"/>
                <w:spacing w:val="1"/>
                <w:sz w:val="26"/>
              </w:rPr>
              <w:t>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танцевальное шоу,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современная хореография: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(</w:t>
            </w:r>
            <w:r w:rsidR="001B7DD8" w:rsidRPr="001B7DD8">
              <w:rPr>
                <w:rFonts w:ascii="Roboto" w:hAnsi="Roboto"/>
                <w:spacing w:val="1"/>
                <w:sz w:val="26"/>
              </w:rPr>
              <w:t xml:space="preserve">джаз-модерн, неоклассика, </w:t>
            </w:r>
            <w:proofErr w:type="spellStart"/>
            <w:r w:rsidR="001B7DD8" w:rsidRPr="001B7DD8">
              <w:rPr>
                <w:rFonts w:ascii="Roboto" w:hAnsi="Roboto"/>
                <w:spacing w:val="1"/>
                <w:sz w:val="26"/>
              </w:rPr>
              <w:t>контемпорари</w:t>
            </w:r>
            <w:proofErr w:type="spellEnd"/>
            <w:r w:rsidR="001B7DD8" w:rsidRPr="001B7DD8">
              <w:rPr>
                <w:rFonts w:ascii="Roboto" w:hAnsi="Roboto"/>
                <w:spacing w:val="1"/>
                <w:sz w:val="26"/>
              </w:rPr>
              <w:t xml:space="preserve"> и т.д.</w:t>
            </w:r>
            <w:r>
              <w:rPr>
                <w:rFonts w:ascii="Roboto" w:hAnsi="Roboto"/>
                <w:spacing w:val="1"/>
                <w:sz w:val="26"/>
              </w:rPr>
              <w:t>),</w:t>
            </w:r>
          </w:p>
          <w:p w:rsidR="001B7DD8" w:rsidRDefault="001B7DD8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 w:hint="eastAsia"/>
                <w:spacing w:val="1"/>
                <w:sz w:val="26"/>
              </w:rPr>
              <w:t>эстрадный</w:t>
            </w:r>
            <w:r>
              <w:rPr>
                <w:rFonts w:ascii="Roboto" w:hAnsi="Roboto"/>
                <w:spacing w:val="1"/>
                <w:sz w:val="26"/>
              </w:rPr>
              <w:t xml:space="preserve"> танец,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авторская хореография,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патриотический танец,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proofErr w:type="spellStart"/>
            <w:r>
              <w:rPr>
                <w:rFonts w:ascii="Roboto" w:hAnsi="Roboto"/>
                <w:spacing w:val="1"/>
                <w:sz w:val="26"/>
              </w:rPr>
              <w:t>бродвейский</w:t>
            </w:r>
            <w:proofErr w:type="spellEnd"/>
            <w:r>
              <w:rPr>
                <w:rFonts w:ascii="Roboto" w:hAnsi="Roboto"/>
                <w:spacing w:val="1"/>
                <w:sz w:val="26"/>
              </w:rPr>
              <w:t xml:space="preserve"> джаз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proofErr w:type="spellStart"/>
            <w:r>
              <w:rPr>
                <w:rFonts w:ascii="Roboto" w:hAnsi="Roboto"/>
                <w:spacing w:val="1"/>
                <w:sz w:val="26"/>
              </w:rPr>
              <w:t>Хип-хоп</w:t>
            </w:r>
            <w:proofErr w:type="spellEnd"/>
            <w:r>
              <w:rPr>
                <w:rFonts w:ascii="Roboto" w:hAnsi="Roboto"/>
                <w:spacing w:val="1"/>
                <w:sz w:val="26"/>
              </w:rPr>
              <w:t xml:space="preserve">, </w:t>
            </w:r>
          </w:p>
          <w:p w:rsidR="00360A14" w:rsidRPr="00360E35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 w:rsidRPr="001B7DD8">
              <w:rPr>
                <w:rFonts w:ascii="Roboto" w:hAnsi="Roboto"/>
                <w:spacing w:val="1"/>
                <w:sz w:val="26"/>
                <w:lang w:val="en-US"/>
              </w:rPr>
              <w:t>Break</w:t>
            </w:r>
            <w:r w:rsidRPr="00360E35">
              <w:rPr>
                <w:rFonts w:ascii="Roboto" w:hAnsi="Roboto"/>
                <w:spacing w:val="1"/>
                <w:sz w:val="26"/>
              </w:rPr>
              <w:t>-</w:t>
            </w:r>
            <w:r w:rsidRPr="001B7DD8">
              <w:rPr>
                <w:rFonts w:ascii="Roboto" w:hAnsi="Roboto"/>
                <w:spacing w:val="1"/>
                <w:sz w:val="26"/>
                <w:lang w:val="en-US"/>
              </w:rPr>
              <w:t>Dance</w:t>
            </w:r>
            <w:r w:rsidRPr="00360E35">
              <w:rPr>
                <w:rFonts w:ascii="Roboto" w:hAnsi="Roboto"/>
                <w:spacing w:val="1"/>
                <w:sz w:val="26"/>
              </w:rPr>
              <w:t>,</w:t>
            </w:r>
          </w:p>
          <w:p w:rsidR="00360A14" w:rsidRPr="00360E35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 w:rsidRPr="00360E35">
              <w:rPr>
                <w:rFonts w:ascii="Roboto" w:hAnsi="Roboto"/>
                <w:spacing w:val="1"/>
                <w:sz w:val="26"/>
              </w:rPr>
              <w:t xml:space="preserve">    </w:t>
            </w:r>
            <w:r w:rsidRPr="001B7DD8">
              <w:rPr>
                <w:rFonts w:ascii="Roboto" w:hAnsi="Roboto"/>
                <w:spacing w:val="1"/>
                <w:sz w:val="26"/>
                <w:lang w:val="en-US"/>
              </w:rPr>
              <w:t>Street</w:t>
            </w:r>
            <w:r w:rsidRPr="00360E35">
              <w:rPr>
                <w:rFonts w:ascii="Roboto" w:hAnsi="Roboto"/>
                <w:spacing w:val="1"/>
                <w:sz w:val="26"/>
              </w:rPr>
              <w:t>-</w:t>
            </w:r>
            <w:r w:rsidRPr="001B7DD8">
              <w:rPr>
                <w:rFonts w:ascii="Roboto" w:hAnsi="Roboto"/>
                <w:spacing w:val="1"/>
                <w:sz w:val="26"/>
                <w:lang w:val="en-US"/>
              </w:rPr>
              <w:t>Dance</w:t>
            </w:r>
            <w:r w:rsidRPr="00360E35">
              <w:rPr>
                <w:rFonts w:ascii="Roboto" w:hAnsi="Roboto"/>
                <w:spacing w:val="1"/>
                <w:sz w:val="26"/>
              </w:rPr>
              <w:t>,</w:t>
            </w:r>
          </w:p>
          <w:p w:rsidR="00360A14" w:rsidRPr="001B7DD8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 w:rsidRPr="001B7DD8">
              <w:rPr>
                <w:rFonts w:ascii="Roboto" w:hAnsi="Roboto"/>
                <w:spacing w:val="1"/>
                <w:sz w:val="26"/>
                <w:lang w:val="en-US"/>
              </w:rPr>
              <w:t>Vogue</w:t>
            </w:r>
            <w:r w:rsidR="001B7DD8">
              <w:rPr>
                <w:rFonts w:ascii="Roboto" w:hAnsi="Roboto"/>
                <w:spacing w:val="1"/>
                <w:sz w:val="26"/>
              </w:rPr>
              <w:t>,</w:t>
            </w:r>
          </w:p>
          <w:p w:rsidR="001B7DD8" w:rsidRDefault="001B7DD8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 w:hint="eastAsia"/>
                <w:spacing w:val="1"/>
                <w:sz w:val="26"/>
              </w:rPr>
              <w:t>акробатический</w:t>
            </w:r>
            <w:r w:rsidRPr="001B7DD8">
              <w:rPr>
                <w:rFonts w:ascii="Roboto" w:hAnsi="Roboto"/>
                <w:spacing w:val="1"/>
                <w:sz w:val="26"/>
              </w:rPr>
              <w:t xml:space="preserve"> </w:t>
            </w:r>
            <w:r>
              <w:rPr>
                <w:rFonts w:ascii="Roboto" w:hAnsi="Roboto"/>
                <w:spacing w:val="1"/>
                <w:sz w:val="26"/>
              </w:rPr>
              <w:t>танец,</w:t>
            </w:r>
          </w:p>
          <w:p w:rsidR="001B7DD8" w:rsidRDefault="001B7DD8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спортивный танец,</w:t>
            </w:r>
          </w:p>
          <w:p w:rsidR="001B7DD8" w:rsidRPr="001B7DD8" w:rsidRDefault="001B7DD8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бальный танец</w:t>
            </w:r>
          </w:p>
          <w:p w:rsidR="00360A14" w:rsidRDefault="0016297C">
            <w:pPr>
              <w:spacing w:after="0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proofErr w:type="gramStart"/>
            <w:r>
              <w:rPr>
                <w:rFonts w:ascii="Roboto" w:hAnsi="Roboto"/>
                <w:b/>
                <w:spacing w:val="1"/>
                <w:sz w:val="26"/>
              </w:rPr>
              <w:t>формы:</w:t>
            </w:r>
            <w:r>
              <w:rPr>
                <w:rFonts w:ascii="Roboto" w:hAnsi="Roboto"/>
                <w:spacing w:val="1"/>
                <w:sz w:val="26"/>
              </w:rPr>
              <w:t> соло, дуэт, малая форма (от 3-х до 5 участников), ансамбль (от 6 участников), большой ансамбль (свыше 15 человек)</w:t>
            </w:r>
            <w:proofErr w:type="gramEnd"/>
          </w:p>
          <w:p w:rsidR="00360A14" w:rsidRDefault="0016297C">
            <w:pPr>
              <w:spacing w:after="0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b/>
                <w:spacing w:val="1"/>
                <w:sz w:val="26"/>
              </w:rPr>
              <w:t>Выступления:</w:t>
            </w:r>
          </w:p>
          <w:p w:rsidR="00360A14" w:rsidRDefault="0016297C">
            <w:pPr>
              <w:spacing w:after="0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номер не более 4-х минут</w:t>
            </w:r>
          </w:p>
        </w:tc>
        <w:tc>
          <w:tcPr>
            <w:tcW w:w="277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2-4 года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 xml:space="preserve">4-6 лет; 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7-9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 xml:space="preserve">10-12 лет; 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13-15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 xml:space="preserve">16-19 лет; 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20-25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26-35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36-55 лет;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 xml:space="preserve">55 лет и старше; 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Смешанная;</w:t>
            </w:r>
          </w:p>
        </w:tc>
        <w:tc>
          <w:tcPr>
            <w:tcW w:w="2985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- исполнительское мастерство;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- выразительность и раскрытие художественного образа;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- идея номера и композиционное построение;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- сценическая культура (костюм и уровень отработки номера);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- соответствие репертуара возрастным особенностям исполнителей.</w:t>
            </w:r>
          </w:p>
          <w:p w:rsidR="00360A14" w:rsidRDefault="0016297C">
            <w:pPr>
              <w:spacing w:after="225" w:line="240" w:lineRule="auto"/>
              <w:jc w:val="center"/>
              <w:rPr>
                <w:rFonts w:ascii="Roboto" w:hAnsi="Roboto"/>
                <w:spacing w:val="1"/>
                <w:sz w:val="26"/>
              </w:rPr>
            </w:pPr>
            <w:r>
              <w:rPr>
                <w:rFonts w:ascii="Roboto" w:hAnsi="Roboto"/>
                <w:spacing w:val="1"/>
                <w:sz w:val="26"/>
              </w:rPr>
              <w:t> </w:t>
            </w:r>
          </w:p>
        </w:tc>
      </w:tr>
    </w:tbl>
    <w:p w:rsidR="00360A14" w:rsidRDefault="00360A14">
      <w:pPr>
        <w:spacing w:after="0" w:line="240" w:lineRule="auto"/>
        <w:rPr>
          <w:rFonts w:ascii="Roboto" w:hAnsi="Roboto"/>
          <w:b/>
          <w:spacing w:val="1"/>
          <w:sz w:val="26"/>
        </w:rPr>
      </w:pPr>
    </w:p>
    <w:p w:rsidR="00360A14" w:rsidRDefault="00360A14">
      <w:pPr>
        <w:spacing w:after="0" w:line="240" w:lineRule="auto"/>
        <w:rPr>
          <w:rFonts w:ascii="Roboto" w:hAnsi="Roboto"/>
          <w:b/>
          <w:spacing w:val="1"/>
          <w:sz w:val="26"/>
        </w:rPr>
      </w:pPr>
    </w:p>
    <w:p w:rsidR="00360A14" w:rsidRDefault="0016297C">
      <w:pPr>
        <w:spacing w:after="0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Примечания:</w:t>
      </w:r>
    </w:p>
    <w:p w:rsidR="00360A14" w:rsidRDefault="00360A14">
      <w:pPr>
        <w:spacing w:after="0" w:line="240" w:lineRule="auto"/>
        <w:rPr>
          <w:rFonts w:ascii="Roboto" w:hAnsi="Roboto"/>
          <w:b/>
          <w:spacing w:val="1"/>
          <w:sz w:val="26"/>
        </w:rPr>
      </w:pPr>
    </w:p>
    <w:p w:rsidR="00360A14" w:rsidRDefault="0016297C">
      <w:pPr>
        <w:numPr>
          <w:ilvl w:val="0"/>
          <w:numId w:val="1"/>
        </w:numPr>
        <w:spacing w:after="195" w:line="240" w:lineRule="auto"/>
        <w:ind w:left="300" w:right="30" w:firstLine="0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Выступления и работы, не соответствующие Программным требованиям, жюри не оцениваются;</w:t>
      </w:r>
    </w:p>
    <w:p w:rsidR="00360A14" w:rsidRDefault="0016297C">
      <w:pPr>
        <w:numPr>
          <w:ilvl w:val="0"/>
          <w:numId w:val="1"/>
        </w:numPr>
        <w:spacing w:after="195" w:line="240" w:lineRule="auto"/>
        <w:ind w:left="300" w:right="30" w:firstLine="0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lastRenderedPageBreak/>
        <w:t>Возраст участников должен строго соответствовать возрастным категориям, указанным в Положении. Лица, не соответствующие возрастным категориям, не допускаются к участию в конкурсной программе;</w:t>
      </w:r>
    </w:p>
    <w:p w:rsidR="00360A14" w:rsidRDefault="0016297C">
      <w:pPr>
        <w:numPr>
          <w:ilvl w:val="0"/>
          <w:numId w:val="1"/>
        </w:numPr>
        <w:spacing w:after="195" w:line="240" w:lineRule="auto"/>
        <w:ind w:left="300" w:right="30" w:firstLine="0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Сопровождающие педагоги, руководители коллективов, родители (опекуны) несут полную ответственность за жизнь и здоровье участников;</w:t>
      </w:r>
    </w:p>
    <w:p w:rsidR="00360A14" w:rsidRDefault="0016297C">
      <w:pPr>
        <w:numPr>
          <w:ilvl w:val="0"/>
          <w:numId w:val="1"/>
        </w:numPr>
        <w:spacing w:after="195" w:line="240" w:lineRule="auto"/>
        <w:ind w:left="300" w:right="30" w:firstLine="0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Правила предоставления фонограмм для конкурсных номеров:</w:t>
      </w:r>
    </w:p>
    <w:p w:rsidR="00360A14" w:rsidRDefault="0016297C">
      <w:pPr>
        <w:pStyle w:val="a3"/>
        <w:numPr>
          <w:ilvl w:val="0"/>
          <w:numId w:val="2"/>
        </w:num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Обязательное наличие качественных фонограмм, записанных на USB носитель, с указанием названия коллектива или фамилии исполнителя, названия и номера треков.</w:t>
      </w:r>
    </w:p>
    <w:p w:rsidR="00360A14" w:rsidRDefault="0016297C">
      <w:pPr>
        <w:pStyle w:val="a3"/>
        <w:numPr>
          <w:ilvl w:val="0"/>
          <w:numId w:val="2"/>
        </w:num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Фонограммы передаются участниками звукооператору в день проведения конкурса не    </w:t>
      </w:r>
    </w:p>
    <w:p w:rsidR="00360A14" w:rsidRDefault="0016297C">
      <w:pPr>
        <w:pStyle w:val="a3"/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позднее, чем за 20 минут до начала конкурсного блока.</w:t>
      </w:r>
    </w:p>
    <w:p w:rsidR="00360A14" w:rsidRDefault="0016297C">
      <w:pPr>
        <w:spacing w:after="225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Не допускается выступление вокалистов под фонограмму «плюс».</w:t>
      </w:r>
    </w:p>
    <w:p w:rsidR="00360A14" w:rsidRDefault="0016297C">
      <w:pPr>
        <w:pStyle w:val="a5"/>
        <w:spacing w:after="0"/>
        <w:rPr>
          <w:rFonts w:ascii="Roboto" w:hAnsi="Roboto"/>
          <w:spacing w:val="1"/>
          <w:sz w:val="26"/>
        </w:rPr>
      </w:pPr>
      <w:r>
        <w:rPr>
          <w:b/>
          <w:sz w:val="26"/>
        </w:rPr>
        <w:t>ВНИМАНИЕ!</w:t>
      </w:r>
    </w:p>
    <w:p w:rsidR="00360A14" w:rsidRDefault="0016297C">
      <w:pPr>
        <w:pStyle w:val="a5"/>
        <w:spacing w:after="225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Жюри в обязательном порядке просматривает конкурсные номера с продолжительностью </w:t>
      </w:r>
      <w:r w:rsidRPr="0002664C">
        <w:rPr>
          <w:rFonts w:ascii="Roboto" w:hAnsi="Roboto"/>
          <w:b/>
          <w:spacing w:val="1"/>
          <w:sz w:val="26"/>
        </w:rPr>
        <w:t xml:space="preserve">не </w:t>
      </w:r>
      <w:proofErr w:type="gramStart"/>
      <w:r w:rsidRPr="0002664C">
        <w:rPr>
          <w:rFonts w:ascii="Roboto" w:hAnsi="Roboto"/>
          <w:b/>
          <w:spacing w:val="1"/>
          <w:sz w:val="26"/>
        </w:rPr>
        <w:t>более указанного</w:t>
      </w:r>
      <w:proofErr w:type="gramEnd"/>
      <w:r>
        <w:rPr>
          <w:rFonts w:ascii="Roboto" w:hAnsi="Roboto"/>
          <w:spacing w:val="1"/>
          <w:sz w:val="26"/>
        </w:rPr>
        <w:t xml:space="preserve"> для номинации</w:t>
      </w:r>
      <w:r w:rsidR="0002664C">
        <w:rPr>
          <w:rFonts w:ascii="Roboto" w:hAnsi="Roboto"/>
          <w:spacing w:val="1"/>
          <w:sz w:val="26"/>
        </w:rPr>
        <w:t xml:space="preserve"> и в заявке</w:t>
      </w:r>
      <w:r>
        <w:rPr>
          <w:rFonts w:ascii="Roboto" w:hAnsi="Roboto"/>
          <w:spacing w:val="1"/>
          <w:sz w:val="26"/>
        </w:rPr>
        <w:t xml:space="preserve"> времени. По истечении данного времени жюри вправе остановить выступление конкурсанта.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Мнение жюри не обсуждается, судейские протоколы на руки не выдаются. </w:t>
      </w:r>
    </w:p>
    <w:p w:rsidR="006650E0" w:rsidRDefault="0016297C" w:rsidP="006650E0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Заявку на участие можно оформить на сайте  </w:t>
      </w:r>
      <w:hyperlink r:id="rId6" w:history="1">
        <w:proofErr w:type="spellStart"/>
        <w:r w:rsidR="00822E7B" w:rsidRPr="00360E35">
          <w:rPr>
            <w:rStyle w:val="a9"/>
            <w:rFonts w:ascii="Roboto" w:hAnsi="Roboto"/>
            <w:b/>
            <w:spacing w:val="1"/>
            <w:sz w:val="26"/>
          </w:rPr>
          <w:t>парма-дэнс</w:t>
        </w:r>
        <w:proofErr w:type="gramStart"/>
        <w:r w:rsidR="00822E7B" w:rsidRPr="00360E35">
          <w:rPr>
            <w:rStyle w:val="a9"/>
            <w:rFonts w:ascii="Roboto" w:hAnsi="Roboto"/>
            <w:b/>
            <w:spacing w:val="1"/>
            <w:sz w:val="26"/>
          </w:rPr>
          <w:t>.р</w:t>
        </w:r>
        <w:proofErr w:type="gramEnd"/>
        <w:r w:rsidR="00822E7B" w:rsidRPr="00360E35">
          <w:rPr>
            <w:rStyle w:val="a9"/>
            <w:rFonts w:ascii="Roboto" w:hAnsi="Roboto"/>
            <w:b/>
            <w:spacing w:val="1"/>
            <w:sz w:val="26"/>
          </w:rPr>
          <w:t>ф</w:t>
        </w:r>
        <w:proofErr w:type="spellEnd"/>
      </w:hyperlink>
      <w:r>
        <w:rPr>
          <w:rFonts w:ascii="Roboto" w:hAnsi="Roboto"/>
          <w:spacing w:val="1"/>
          <w:sz w:val="26"/>
        </w:rPr>
        <w:t xml:space="preserve"> заполнив специальную форму.</w:t>
      </w:r>
      <w:r w:rsidR="006650E0">
        <w:rPr>
          <w:rFonts w:ascii="Roboto" w:hAnsi="Roboto"/>
          <w:spacing w:val="1"/>
          <w:sz w:val="26"/>
        </w:rPr>
        <w:t xml:space="preserve"> Подавая заявку, вы соглашаетесь с у</w:t>
      </w:r>
      <w:r w:rsidR="00F06A93">
        <w:rPr>
          <w:rFonts w:ascii="Roboto" w:hAnsi="Roboto"/>
          <w:spacing w:val="1"/>
          <w:sz w:val="26"/>
        </w:rPr>
        <w:t>с</w:t>
      </w:r>
      <w:r w:rsidR="006650E0">
        <w:rPr>
          <w:rFonts w:ascii="Roboto" w:hAnsi="Roboto"/>
          <w:spacing w:val="1"/>
          <w:sz w:val="26"/>
        </w:rPr>
        <w:t>ловиями данного Положения.</w:t>
      </w:r>
    </w:p>
    <w:p w:rsidR="00F06A93" w:rsidRPr="00360E35" w:rsidRDefault="00F06A93" w:rsidP="00F06A93">
      <w:pPr>
        <w:spacing w:after="225" w:line="240" w:lineRule="auto"/>
        <w:rPr>
          <w:rFonts w:ascii="Roboto" w:hAnsi="Roboto"/>
          <w:b/>
          <w:spacing w:val="1"/>
          <w:sz w:val="26"/>
          <w:u w:val="single"/>
        </w:rPr>
      </w:pPr>
      <w:r w:rsidRPr="00360E35">
        <w:rPr>
          <w:rFonts w:ascii="Roboto" w:hAnsi="Roboto"/>
          <w:b/>
          <w:spacing w:val="1"/>
          <w:sz w:val="26"/>
          <w:u w:val="single"/>
        </w:rPr>
        <w:t xml:space="preserve">Заявки на участие и оплата принимаются до </w:t>
      </w:r>
      <w:r w:rsidR="00360E35" w:rsidRPr="00360E35">
        <w:rPr>
          <w:rFonts w:ascii="Roboto" w:hAnsi="Roboto"/>
          <w:b/>
          <w:spacing w:val="1"/>
          <w:sz w:val="26"/>
          <w:u w:val="single"/>
        </w:rPr>
        <w:t>17</w:t>
      </w:r>
      <w:r w:rsidRPr="00360E35">
        <w:rPr>
          <w:rFonts w:ascii="Roboto" w:hAnsi="Roboto"/>
          <w:b/>
          <w:spacing w:val="1"/>
          <w:sz w:val="26"/>
          <w:u w:val="single"/>
        </w:rPr>
        <w:t xml:space="preserve"> </w:t>
      </w:r>
      <w:r w:rsidR="00360E35" w:rsidRPr="00360E35">
        <w:rPr>
          <w:rFonts w:ascii="Roboto" w:hAnsi="Roboto"/>
          <w:b/>
          <w:spacing w:val="1"/>
          <w:sz w:val="26"/>
          <w:u w:val="single"/>
        </w:rPr>
        <w:t>октября</w:t>
      </w:r>
      <w:r w:rsidRPr="00360E35">
        <w:rPr>
          <w:rFonts w:ascii="Roboto" w:hAnsi="Roboto"/>
          <w:b/>
          <w:spacing w:val="1"/>
          <w:sz w:val="26"/>
          <w:u w:val="single"/>
        </w:rPr>
        <w:t xml:space="preserve"> 2023 г.*</w:t>
      </w:r>
    </w:p>
    <w:p w:rsidR="00360A14" w:rsidRPr="00F06A93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 w:rsidRPr="00F06A93">
        <w:rPr>
          <w:rFonts w:ascii="Roboto" w:hAnsi="Roboto"/>
          <w:spacing w:val="1"/>
          <w:sz w:val="26"/>
        </w:rPr>
        <w:t xml:space="preserve">Изменения в заявках после </w:t>
      </w:r>
      <w:r w:rsidR="00360E35">
        <w:rPr>
          <w:rFonts w:ascii="Roboto" w:hAnsi="Roboto"/>
          <w:spacing w:val="1"/>
          <w:sz w:val="26"/>
        </w:rPr>
        <w:t>20 октября</w:t>
      </w:r>
      <w:r w:rsidRPr="00F06A93">
        <w:rPr>
          <w:rFonts w:ascii="Roboto" w:hAnsi="Roboto"/>
          <w:spacing w:val="1"/>
          <w:sz w:val="26"/>
        </w:rPr>
        <w:t xml:space="preserve"> не принимаются.</w:t>
      </w:r>
    </w:p>
    <w:p w:rsidR="00360A14" w:rsidRDefault="0016297C">
      <w:pPr>
        <w:spacing w:after="0" w:line="36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Жюри фестиваля </w:t>
      </w:r>
      <w:r>
        <w:rPr>
          <w:rFonts w:ascii="Roboto" w:hAnsi="Roboto"/>
          <w:spacing w:val="1"/>
          <w:sz w:val="26"/>
        </w:rPr>
        <w:t>формируется из ведущих специалистов культуры и искусства Пермского края и Российской Федерации. Жюри оценивает выступления участников по 10-бальной системе.</w:t>
      </w:r>
    </w:p>
    <w:p w:rsidR="00360A14" w:rsidRDefault="0016297C">
      <w:pPr>
        <w:spacing w:after="0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Награждение и наградная атрибутика</w:t>
      </w:r>
    </w:p>
    <w:p w:rsidR="00360A14" w:rsidRDefault="00360A14">
      <w:pPr>
        <w:spacing w:after="0" w:line="240" w:lineRule="auto"/>
        <w:rPr>
          <w:rFonts w:ascii="Roboto" w:hAnsi="Roboto"/>
          <w:spacing w:val="1"/>
          <w:sz w:val="26"/>
        </w:rPr>
      </w:pP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Участники оцениваются в каждой номинации и возрастной группе.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Во всех номинациях </w:t>
      </w:r>
      <w:r>
        <w:rPr>
          <w:rFonts w:ascii="Roboto" w:hAnsi="Roboto"/>
          <w:b/>
          <w:spacing w:val="1"/>
          <w:sz w:val="26"/>
        </w:rPr>
        <w:t>каждый номер</w:t>
      </w:r>
      <w:r>
        <w:rPr>
          <w:rFonts w:ascii="Roboto" w:hAnsi="Roboto"/>
          <w:spacing w:val="1"/>
          <w:sz w:val="26"/>
        </w:rPr>
        <w:t> будет отмечен </w:t>
      </w:r>
      <w:r>
        <w:rPr>
          <w:rFonts w:ascii="Roboto" w:hAnsi="Roboto"/>
          <w:b/>
          <w:spacing w:val="1"/>
          <w:sz w:val="26"/>
        </w:rPr>
        <w:t>дипломом</w:t>
      </w:r>
      <w:r>
        <w:rPr>
          <w:rFonts w:ascii="Roboto" w:hAnsi="Roboto"/>
          <w:spacing w:val="1"/>
          <w:sz w:val="26"/>
        </w:rPr>
        <w:t> с приглашением на сцену для вручения.</w:t>
      </w:r>
      <w:r w:rsidR="00CF324F">
        <w:rPr>
          <w:rFonts w:ascii="Roboto" w:hAnsi="Roboto"/>
          <w:spacing w:val="1"/>
          <w:sz w:val="26"/>
        </w:rPr>
        <w:t xml:space="preserve"> </w:t>
      </w:r>
      <w:r>
        <w:rPr>
          <w:rFonts w:ascii="Roboto" w:hAnsi="Roboto"/>
          <w:spacing w:val="1"/>
          <w:sz w:val="26"/>
        </w:rPr>
        <w:t>Все участники конкурса получат медали участников и памятные дипломы участников.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Для малых форм и ансамблей - кубки 1,2,3 места на команду и наградные дипломы для лауреатов и дипломантов.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Для сольных номеров и дуэтов </w:t>
      </w:r>
      <w:proofErr w:type="gramStart"/>
      <w:r>
        <w:rPr>
          <w:rFonts w:ascii="Roboto" w:hAnsi="Roboto"/>
          <w:spacing w:val="1"/>
          <w:sz w:val="26"/>
        </w:rPr>
        <w:t>–к</w:t>
      </w:r>
      <w:proofErr w:type="gramEnd"/>
      <w:r>
        <w:rPr>
          <w:rFonts w:ascii="Roboto" w:hAnsi="Roboto"/>
          <w:spacing w:val="1"/>
          <w:sz w:val="26"/>
        </w:rPr>
        <w:t>убки или призы 1,2,3 места и наградные дипломы лауреатов и дипломантов.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lastRenderedPageBreak/>
        <w:t>Для преподавателей и руководителей коллективов - благодарственные письма.</w:t>
      </w:r>
    </w:p>
    <w:p w:rsidR="00360A14" w:rsidRDefault="0016297C">
      <w:pPr>
        <w:spacing w:after="225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 xml:space="preserve">Финансовые условия. </w:t>
      </w:r>
    </w:p>
    <w:p w:rsidR="00360A14" w:rsidRDefault="0016297C">
      <w:pPr>
        <w:spacing w:after="0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 xml:space="preserve">Организационный взнос является обязательным для участников конкурса. </w:t>
      </w:r>
    </w:p>
    <w:p w:rsidR="00360A14" w:rsidRDefault="0016297C">
      <w:pPr>
        <w:spacing w:after="0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Стоимость участия в одном номере составляет:</w:t>
      </w:r>
    </w:p>
    <w:p w:rsidR="00360A14" w:rsidRDefault="00360A14">
      <w:pPr>
        <w:spacing w:after="0" w:line="240" w:lineRule="auto"/>
        <w:rPr>
          <w:rFonts w:ascii="Roboto" w:hAnsi="Roboto"/>
          <w:spacing w:val="1"/>
          <w:sz w:val="26"/>
        </w:rPr>
      </w:pP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Для участника (солиста) - 1300 рублей за номер при длительности номера до 4-х минут и 1700 рублей при длительности номера от 4-х до 7 минут.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Для дуэтов - 1900 рублей за номер при длительности номера до 4-х минут и 2300 рублей при длительности номера от 4-х до 7 минут.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Для малых форм (от 3-х до 5 участников) - 3300 рублей при длительности номера до 4-х минут и 4200 рублей при длительности номера от 4-х до 7 минут.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Для ансамблей (от 6 до 14 участников) - 4900 рублей за номер при длительности номера до 4-х минут и 6200 рублей при длительности номера от 4-х до 7 минут.</w:t>
      </w:r>
    </w:p>
    <w:p w:rsidR="00360A14" w:rsidRDefault="0016297C">
      <w:pPr>
        <w:spacing w:after="0" w:line="240" w:lineRule="auto"/>
        <w:ind w:right="30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Для больших ансамблей (от 15 до 24 участников) - 5900 рублей за номер при длительности номера до 4-х минут и 7500 рублей при длительности номера от 4-х до 7 минут.</w:t>
      </w:r>
    </w:p>
    <w:p w:rsidR="00360A14" w:rsidRDefault="0016297C">
      <w:pPr>
        <w:spacing w:after="0" w:line="240" w:lineRule="auto"/>
        <w:ind w:right="30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Для ансамблей </w:t>
      </w:r>
      <w:proofErr w:type="spellStart"/>
      <w:r>
        <w:rPr>
          <w:rFonts w:ascii="Roboto" w:hAnsi="Roboto"/>
          <w:spacing w:val="1"/>
          <w:sz w:val="26"/>
        </w:rPr>
        <w:t>продакшен</w:t>
      </w:r>
      <w:proofErr w:type="spellEnd"/>
      <w:r>
        <w:rPr>
          <w:rFonts w:ascii="Roboto" w:hAnsi="Roboto"/>
          <w:spacing w:val="1"/>
          <w:sz w:val="26"/>
        </w:rPr>
        <w:t xml:space="preserve"> (от 25 участников) – 7500 рублей за номер при длительности номера до 4-х минут и 9500 рублей при длительности номера от 4-х до 7 минут.</w:t>
      </w:r>
    </w:p>
    <w:p w:rsidR="00360A14" w:rsidRDefault="00360A14">
      <w:pPr>
        <w:spacing w:after="0" w:line="240" w:lineRule="auto"/>
        <w:ind w:right="30"/>
        <w:rPr>
          <w:rFonts w:ascii="Roboto" w:hAnsi="Roboto"/>
          <w:spacing w:val="1"/>
          <w:sz w:val="26"/>
        </w:rPr>
      </w:pP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Вход в зал для зрителей платный, цена входного билета 50 рублей. Все вырученные от продажи билетов средства будут переданы на благотворительность Пермскому фонду "ДЕДМОРОЗИМ".</w:t>
      </w:r>
    </w:p>
    <w:p w:rsidR="00360A14" w:rsidRPr="0016297C" w:rsidRDefault="0016297C">
      <w:pPr>
        <w:spacing w:after="225" w:line="240" w:lineRule="auto"/>
        <w:rPr>
          <w:rFonts w:ascii="Roboto" w:hAnsi="Roboto"/>
          <w:b/>
          <w:spacing w:val="1"/>
          <w:sz w:val="26"/>
        </w:rPr>
      </w:pPr>
      <w:r w:rsidRPr="0016297C">
        <w:rPr>
          <w:rFonts w:ascii="Roboto" w:hAnsi="Roboto"/>
          <w:b/>
          <w:spacing w:val="1"/>
          <w:sz w:val="26"/>
        </w:rPr>
        <w:t xml:space="preserve">Внимание! Заявки на участие и оплата принимаются до </w:t>
      </w:r>
      <w:r w:rsidR="00360E35">
        <w:rPr>
          <w:rFonts w:ascii="Roboto" w:hAnsi="Roboto"/>
          <w:b/>
          <w:spacing w:val="1"/>
          <w:sz w:val="26"/>
        </w:rPr>
        <w:t>17 октября</w:t>
      </w:r>
      <w:r w:rsidRPr="0016297C">
        <w:rPr>
          <w:rFonts w:ascii="Roboto" w:hAnsi="Roboto"/>
          <w:b/>
          <w:spacing w:val="1"/>
          <w:sz w:val="26"/>
        </w:rPr>
        <w:t xml:space="preserve"> 2023 г.*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Неоплаченные в срок заявки аннулируются.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Платежные реквизиты размещены на сайте </w:t>
      </w:r>
      <w:hyperlink r:id="rId7" w:history="1">
        <w:proofErr w:type="spellStart"/>
        <w:r w:rsidR="00360E35" w:rsidRPr="00360E35">
          <w:rPr>
            <w:rStyle w:val="a9"/>
            <w:rFonts w:ascii="Roboto" w:hAnsi="Roboto"/>
            <w:b/>
            <w:spacing w:val="1"/>
            <w:sz w:val="26"/>
          </w:rPr>
          <w:t>парма-дэнс</w:t>
        </w:r>
        <w:proofErr w:type="gramStart"/>
        <w:r w:rsidR="00360E35" w:rsidRPr="00360E35">
          <w:rPr>
            <w:rStyle w:val="a9"/>
            <w:rFonts w:ascii="Roboto" w:hAnsi="Roboto"/>
            <w:b/>
            <w:spacing w:val="1"/>
            <w:sz w:val="26"/>
          </w:rPr>
          <w:t>.р</w:t>
        </w:r>
        <w:proofErr w:type="gramEnd"/>
        <w:r w:rsidR="00360E35" w:rsidRPr="00360E35">
          <w:rPr>
            <w:rStyle w:val="a9"/>
            <w:rFonts w:ascii="Roboto" w:hAnsi="Roboto"/>
            <w:b/>
            <w:spacing w:val="1"/>
            <w:sz w:val="26"/>
          </w:rPr>
          <w:t>ф</w:t>
        </w:r>
        <w:proofErr w:type="spellEnd"/>
      </w:hyperlink>
    </w:p>
    <w:p w:rsidR="00360A14" w:rsidRDefault="0016297C">
      <w:pPr>
        <w:spacing w:after="0" w:line="240" w:lineRule="auto"/>
        <w:ind w:left="300" w:right="30"/>
        <w:rPr>
          <w:rFonts w:ascii="Roboto" w:hAnsi="Roboto"/>
          <w:spacing w:val="1"/>
        </w:rPr>
      </w:pPr>
      <w:r>
        <w:rPr>
          <w:rFonts w:ascii="Roboto" w:hAnsi="Roboto"/>
          <w:spacing w:val="1"/>
        </w:rPr>
        <w:t xml:space="preserve">*организаторы оставляют за собой право досрочно прекратить приём заявок на участие при заполнении конкурсного дня и внести изменения в номинации; время и порядок выступления участников остается на усмотрение организаторов конкурса </w:t>
      </w:r>
    </w:p>
    <w:p w:rsidR="00360A14" w:rsidRDefault="00360A14">
      <w:pPr>
        <w:spacing w:after="0" w:line="240" w:lineRule="auto"/>
        <w:ind w:left="300" w:right="30"/>
        <w:rPr>
          <w:rFonts w:ascii="Roboto" w:hAnsi="Roboto"/>
          <w:spacing w:val="1"/>
        </w:rPr>
      </w:pPr>
    </w:p>
    <w:p w:rsidR="00360A14" w:rsidRDefault="0016297C">
      <w:pPr>
        <w:spacing w:after="0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Возврат денежных средств.</w:t>
      </w:r>
    </w:p>
    <w:p w:rsidR="00360A14" w:rsidRDefault="00360A14">
      <w:pPr>
        <w:spacing w:after="0" w:line="240" w:lineRule="auto"/>
        <w:rPr>
          <w:rFonts w:ascii="Roboto" w:hAnsi="Roboto"/>
          <w:b/>
          <w:spacing w:val="1"/>
          <w:sz w:val="26"/>
        </w:rPr>
      </w:pPr>
    </w:p>
    <w:p w:rsidR="00360A14" w:rsidRDefault="00360E35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>При</w:t>
      </w:r>
      <w:r w:rsidR="0016297C">
        <w:rPr>
          <w:rFonts w:ascii="Roboto" w:hAnsi="Roboto"/>
          <w:spacing w:val="1"/>
          <w:sz w:val="26"/>
        </w:rPr>
        <w:t xml:space="preserve"> аннуляции заявки на участие в конкурсе - фестивале: 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- за 3 </w:t>
      </w:r>
      <w:r w:rsidR="005C734D">
        <w:rPr>
          <w:rFonts w:ascii="Roboto" w:hAnsi="Roboto"/>
          <w:spacing w:val="1"/>
          <w:sz w:val="26"/>
        </w:rPr>
        <w:t>суток</w:t>
      </w:r>
      <w:r>
        <w:rPr>
          <w:rFonts w:ascii="Roboto" w:hAnsi="Roboto"/>
          <w:spacing w:val="1"/>
          <w:sz w:val="26"/>
        </w:rPr>
        <w:t xml:space="preserve"> и </w:t>
      </w:r>
      <w:r w:rsidR="005C734D">
        <w:rPr>
          <w:rFonts w:ascii="Roboto" w:hAnsi="Roboto"/>
          <w:spacing w:val="1"/>
          <w:sz w:val="26"/>
        </w:rPr>
        <w:t xml:space="preserve">более </w:t>
      </w:r>
      <w:r>
        <w:rPr>
          <w:rFonts w:ascii="Roboto" w:hAnsi="Roboto"/>
          <w:spacing w:val="1"/>
          <w:sz w:val="26"/>
        </w:rPr>
        <w:t xml:space="preserve">до </w:t>
      </w:r>
      <w:r w:rsidR="00B02FC9">
        <w:rPr>
          <w:rFonts w:ascii="Roboto" w:hAnsi="Roboto"/>
          <w:spacing w:val="1"/>
          <w:sz w:val="26"/>
        </w:rPr>
        <w:t>даты</w:t>
      </w:r>
      <w:r>
        <w:rPr>
          <w:rFonts w:ascii="Roboto" w:hAnsi="Roboto"/>
          <w:spacing w:val="1"/>
          <w:sz w:val="26"/>
        </w:rPr>
        <w:t xml:space="preserve"> мероприятия</w:t>
      </w:r>
      <w:r w:rsidR="00360E35">
        <w:rPr>
          <w:rFonts w:ascii="Roboto" w:hAnsi="Roboto"/>
          <w:spacing w:val="1"/>
          <w:sz w:val="26"/>
        </w:rPr>
        <w:t xml:space="preserve"> </w:t>
      </w:r>
      <w:r w:rsidR="00154E23">
        <w:rPr>
          <w:rFonts w:ascii="Roboto" w:hAnsi="Roboto"/>
          <w:spacing w:val="1"/>
          <w:sz w:val="26"/>
        </w:rPr>
        <w:t xml:space="preserve">- </w:t>
      </w:r>
      <w:r>
        <w:rPr>
          <w:rFonts w:ascii="Roboto" w:hAnsi="Roboto"/>
          <w:spacing w:val="1"/>
          <w:sz w:val="26"/>
        </w:rPr>
        <w:t xml:space="preserve">возврат 100% стоимости платежа. 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- менее 3 </w:t>
      </w:r>
      <w:r w:rsidR="005C734D">
        <w:rPr>
          <w:rFonts w:ascii="Roboto" w:hAnsi="Roboto"/>
          <w:spacing w:val="1"/>
          <w:sz w:val="26"/>
        </w:rPr>
        <w:t>суток</w:t>
      </w:r>
      <w:r>
        <w:rPr>
          <w:rFonts w:ascii="Roboto" w:hAnsi="Roboto"/>
          <w:spacing w:val="1"/>
          <w:sz w:val="26"/>
        </w:rPr>
        <w:t xml:space="preserve"> до </w:t>
      </w:r>
      <w:r w:rsidR="00B02FC9">
        <w:rPr>
          <w:rFonts w:ascii="Roboto" w:hAnsi="Roboto"/>
          <w:spacing w:val="1"/>
          <w:sz w:val="26"/>
        </w:rPr>
        <w:t>даты</w:t>
      </w:r>
      <w:r>
        <w:rPr>
          <w:rFonts w:ascii="Roboto" w:hAnsi="Roboto"/>
          <w:spacing w:val="1"/>
          <w:sz w:val="26"/>
        </w:rPr>
        <w:t xml:space="preserve"> мероприятия</w:t>
      </w:r>
      <w:r w:rsidR="00360E35">
        <w:rPr>
          <w:rFonts w:ascii="Roboto" w:hAnsi="Roboto"/>
          <w:spacing w:val="1"/>
          <w:sz w:val="26"/>
        </w:rPr>
        <w:t xml:space="preserve"> </w:t>
      </w:r>
      <w:r>
        <w:rPr>
          <w:rFonts w:ascii="Roboto" w:hAnsi="Roboto"/>
          <w:spacing w:val="1"/>
          <w:sz w:val="26"/>
        </w:rPr>
        <w:t>- возврат не осуществляется.</w:t>
      </w:r>
    </w:p>
    <w:p w:rsidR="00360A14" w:rsidRDefault="0016297C">
      <w:pPr>
        <w:spacing w:after="0" w:line="240" w:lineRule="auto"/>
        <w:rPr>
          <w:rFonts w:ascii="Roboto" w:hAnsi="Roboto"/>
          <w:b/>
          <w:spacing w:val="1"/>
          <w:sz w:val="26"/>
        </w:rPr>
      </w:pPr>
      <w:r>
        <w:rPr>
          <w:rFonts w:ascii="Roboto" w:hAnsi="Roboto"/>
          <w:b/>
          <w:spacing w:val="1"/>
          <w:sz w:val="26"/>
        </w:rPr>
        <w:t>Авторские права</w:t>
      </w:r>
    </w:p>
    <w:p w:rsidR="00360A14" w:rsidRDefault="00360A14">
      <w:pPr>
        <w:spacing w:after="0" w:line="240" w:lineRule="auto"/>
        <w:rPr>
          <w:rFonts w:ascii="Roboto" w:hAnsi="Roboto"/>
          <w:b/>
          <w:spacing w:val="1"/>
          <w:sz w:val="26"/>
        </w:rPr>
      </w:pP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Авторские права на логотип, </w:t>
      </w:r>
      <w:proofErr w:type="spellStart"/>
      <w:r>
        <w:rPr>
          <w:rFonts w:ascii="Roboto" w:hAnsi="Roboto"/>
          <w:spacing w:val="1"/>
          <w:sz w:val="26"/>
        </w:rPr>
        <w:t>брендовое</w:t>
      </w:r>
      <w:proofErr w:type="spellEnd"/>
      <w:r>
        <w:rPr>
          <w:rFonts w:ascii="Roboto" w:hAnsi="Roboto"/>
          <w:spacing w:val="1"/>
          <w:sz w:val="26"/>
        </w:rPr>
        <w:t xml:space="preserve"> название, а также на проведение конкурса</w:t>
      </w:r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 принадлежат организаторам конкурса. Использование логотипа,  названия конкурса в </w:t>
      </w:r>
      <w:proofErr w:type="gramStart"/>
      <w:r>
        <w:rPr>
          <w:rFonts w:ascii="Roboto" w:hAnsi="Roboto"/>
          <w:spacing w:val="1"/>
          <w:sz w:val="26"/>
        </w:rPr>
        <w:t>своих</w:t>
      </w:r>
      <w:proofErr w:type="gramEnd"/>
    </w:p>
    <w:p w:rsidR="00360A14" w:rsidRDefault="0016297C">
      <w:pPr>
        <w:spacing w:after="225" w:line="240" w:lineRule="auto"/>
        <w:rPr>
          <w:rFonts w:ascii="Roboto" w:hAnsi="Roboto"/>
          <w:spacing w:val="1"/>
          <w:sz w:val="26"/>
        </w:rPr>
      </w:pPr>
      <w:r>
        <w:rPr>
          <w:rFonts w:ascii="Roboto" w:hAnsi="Roboto"/>
          <w:spacing w:val="1"/>
          <w:sz w:val="26"/>
        </w:rPr>
        <w:t xml:space="preserve">коммерческих </w:t>
      </w:r>
      <w:proofErr w:type="gramStart"/>
      <w:r>
        <w:rPr>
          <w:rFonts w:ascii="Roboto" w:hAnsi="Roboto"/>
          <w:spacing w:val="1"/>
          <w:sz w:val="26"/>
        </w:rPr>
        <w:t>целях</w:t>
      </w:r>
      <w:proofErr w:type="gramEnd"/>
      <w:r>
        <w:rPr>
          <w:rFonts w:ascii="Roboto" w:hAnsi="Roboto"/>
          <w:spacing w:val="1"/>
          <w:sz w:val="26"/>
        </w:rPr>
        <w:t xml:space="preserve"> влечет за собой ответственность по гражданскому кодексу РФ.</w:t>
      </w:r>
    </w:p>
    <w:sectPr w:rsidR="00360A14" w:rsidSect="00360A14"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4E7"/>
    <w:multiLevelType w:val="multilevel"/>
    <w:tmpl w:val="AE300E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A0906"/>
    <w:multiLevelType w:val="multilevel"/>
    <w:tmpl w:val="C5E4684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60A14"/>
    <w:rsid w:val="0002664C"/>
    <w:rsid w:val="00057C79"/>
    <w:rsid w:val="00154E23"/>
    <w:rsid w:val="0016297C"/>
    <w:rsid w:val="001A0D77"/>
    <w:rsid w:val="001B3055"/>
    <w:rsid w:val="001B7DD8"/>
    <w:rsid w:val="00360A14"/>
    <w:rsid w:val="00360E35"/>
    <w:rsid w:val="00405783"/>
    <w:rsid w:val="005C734D"/>
    <w:rsid w:val="006650E0"/>
    <w:rsid w:val="00797E2F"/>
    <w:rsid w:val="00822E7B"/>
    <w:rsid w:val="0089188B"/>
    <w:rsid w:val="00972E04"/>
    <w:rsid w:val="00A21103"/>
    <w:rsid w:val="00A526CE"/>
    <w:rsid w:val="00AE1099"/>
    <w:rsid w:val="00B02FC9"/>
    <w:rsid w:val="00B129D8"/>
    <w:rsid w:val="00B509F0"/>
    <w:rsid w:val="00BA44D8"/>
    <w:rsid w:val="00C94718"/>
    <w:rsid w:val="00C978AC"/>
    <w:rsid w:val="00CF324F"/>
    <w:rsid w:val="00D417A3"/>
    <w:rsid w:val="00E453DA"/>
    <w:rsid w:val="00E53FA2"/>
    <w:rsid w:val="00E7436D"/>
    <w:rsid w:val="00EA0F37"/>
    <w:rsid w:val="00F06A93"/>
    <w:rsid w:val="00F6476C"/>
    <w:rsid w:val="00F7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60A14"/>
  </w:style>
  <w:style w:type="paragraph" w:styleId="10">
    <w:name w:val="heading 1"/>
    <w:next w:val="a"/>
    <w:link w:val="11"/>
    <w:uiPriority w:val="9"/>
    <w:qFormat/>
    <w:rsid w:val="00360A1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60A1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60A1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60A1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60A14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60A14"/>
  </w:style>
  <w:style w:type="paragraph" w:styleId="a3">
    <w:name w:val="List Paragraph"/>
    <w:basedOn w:val="a"/>
    <w:link w:val="a4"/>
    <w:rsid w:val="00360A1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60A14"/>
  </w:style>
  <w:style w:type="paragraph" w:styleId="21">
    <w:name w:val="toc 2"/>
    <w:next w:val="a"/>
    <w:link w:val="22"/>
    <w:uiPriority w:val="39"/>
    <w:rsid w:val="00360A1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60A1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60A1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60A14"/>
    <w:rPr>
      <w:rFonts w:ascii="XO Thames" w:hAnsi="XO Thames"/>
      <w:sz w:val="28"/>
    </w:rPr>
  </w:style>
  <w:style w:type="paragraph" w:customStyle="1" w:styleId="12">
    <w:name w:val="Обычный1"/>
    <w:link w:val="13"/>
    <w:rsid w:val="00360A14"/>
  </w:style>
  <w:style w:type="character" w:customStyle="1" w:styleId="13">
    <w:name w:val="Обычный1"/>
    <w:link w:val="12"/>
    <w:rsid w:val="00360A14"/>
  </w:style>
  <w:style w:type="paragraph" w:styleId="6">
    <w:name w:val="toc 6"/>
    <w:next w:val="a"/>
    <w:link w:val="60"/>
    <w:uiPriority w:val="39"/>
    <w:rsid w:val="00360A1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60A1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60A1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60A14"/>
    <w:rPr>
      <w:rFonts w:ascii="XO Thames" w:hAnsi="XO Thames"/>
      <w:sz w:val="28"/>
    </w:rPr>
  </w:style>
  <w:style w:type="paragraph" w:styleId="a5">
    <w:name w:val="Normal (Web)"/>
    <w:basedOn w:val="a"/>
    <w:link w:val="a6"/>
    <w:rsid w:val="00360A1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360A14"/>
    <w:rPr>
      <w:rFonts w:ascii="Times New Roman" w:hAnsi="Times New Roman"/>
      <w:sz w:val="24"/>
    </w:rPr>
  </w:style>
  <w:style w:type="paragraph" w:customStyle="1" w:styleId="14">
    <w:name w:val="Основной шрифт абзаца1"/>
    <w:link w:val="15"/>
    <w:rsid w:val="00360A14"/>
  </w:style>
  <w:style w:type="character" w:customStyle="1" w:styleId="15">
    <w:name w:val="Основной шрифт абзаца1"/>
    <w:link w:val="14"/>
    <w:rsid w:val="00360A14"/>
  </w:style>
  <w:style w:type="character" w:customStyle="1" w:styleId="30">
    <w:name w:val="Заголовок 3 Знак"/>
    <w:link w:val="3"/>
    <w:rsid w:val="00360A14"/>
    <w:rPr>
      <w:rFonts w:ascii="XO Thames" w:hAnsi="XO Thames"/>
      <w:b/>
      <w:sz w:val="26"/>
    </w:rPr>
  </w:style>
  <w:style w:type="paragraph" w:customStyle="1" w:styleId="16">
    <w:name w:val="Гиперссылка1"/>
    <w:basedOn w:val="14"/>
    <w:link w:val="17"/>
    <w:rsid w:val="00360A14"/>
    <w:rPr>
      <w:color w:val="0000FF"/>
      <w:u w:val="single"/>
    </w:rPr>
  </w:style>
  <w:style w:type="character" w:customStyle="1" w:styleId="17">
    <w:name w:val="Гиперссылка1"/>
    <w:basedOn w:val="15"/>
    <w:link w:val="16"/>
    <w:rsid w:val="00360A14"/>
    <w:rPr>
      <w:color w:val="0000FF"/>
      <w:u w:val="single"/>
    </w:rPr>
  </w:style>
  <w:style w:type="paragraph" w:styleId="31">
    <w:name w:val="toc 3"/>
    <w:next w:val="a"/>
    <w:link w:val="32"/>
    <w:uiPriority w:val="39"/>
    <w:rsid w:val="00360A1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60A14"/>
    <w:rPr>
      <w:rFonts w:ascii="XO Thames" w:hAnsi="XO Thames"/>
      <w:sz w:val="28"/>
    </w:rPr>
  </w:style>
  <w:style w:type="paragraph" w:styleId="a7">
    <w:name w:val="Balloon Text"/>
    <w:basedOn w:val="a"/>
    <w:link w:val="a8"/>
    <w:rsid w:val="00360A14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360A14"/>
    <w:rPr>
      <w:rFonts w:ascii="Tahoma" w:hAnsi="Tahoma"/>
      <w:sz w:val="16"/>
    </w:rPr>
  </w:style>
  <w:style w:type="paragraph" w:customStyle="1" w:styleId="23">
    <w:name w:val="Основной шрифт абзаца2"/>
    <w:link w:val="5"/>
    <w:rsid w:val="00360A14"/>
  </w:style>
  <w:style w:type="character" w:customStyle="1" w:styleId="50">
    <w:name w:val="Заголовок 5 Знак"/>
    <w:link w:val="5"/>
    <w:rsid w:val="00360A14"/>
    <w:rPr>
      <w:rFonts w:ascii="XO Thames" w:hAnsi="XO Thames"/>
      <w:b/>
    </w:rPr>
  </w:style>
  <w:style w:type="character" w:customStyle="1" w:styleId="11">
    <w:name w:val="Заголовок 1 Знак"/>
    <w:link w:val="10"/>
    <w:rsid w:val="00360A14"/>
    <w:rPr>
      <w:rFonts w:ascii="XO Thames" w:hAnsi="XO Thames"/>
      <w:b/>
      <w:sz w:val="32"/>
    </w:rPr>
  </w:style>
  <w:style w:type="paragraph" w:customStyle="1" w:styleId="18">
    <w:name w:val="Просмотренная гиперссылка1"/>
    <w:basedOn w:val="14"/>
    <w:link w:val="19"/>
    <w:rsid w:val="00360A14"/>
    <w:rPr>
      <w:color w:val="800080" w:themeColor="followedHyperlink"/>
      <w:u w:val="single"/>
    </w:rPr>
  </w:style>
  <w:style w:type="character" w:customStyle="1" w:styleId="19">
    <w:name w:val="Просмотренная гиперссылка1"/>
    <w:basedOn w:val="15"/>
    <w:link w:val="18"/>
    <w:rsid w:val="00360A14"/>
    <w:rPr>
      <w:color w:val="800080" w:themeColor="followedHyperlink"/>
      <w:u w:val="single"/>
    </w:rPr>
  </w:style>
  <w:style w:type="paragraph" w:customStyle="1" w:styleId="agesval">
    <w:name w:val="ages_val"/>
    <w:basedOn w:val="14"/>
    <w:link w:val="agesval0"/>
    <w:rsid w:val="00360A14"/>
  </w:style>
  <w:style w:type="character" w:customStyle="1" w:styleId="agesval0">
    <w:name w:val="ages_val"/>
    <w:basedOn w:val="15"/>
    <w:link w:val="agesval"/>
    <w:rsid w:val="00360A14"/>
  </w:style>
  <w:style w:type="paragraph" w:customStyle="1" w:styleId="24">
    <w:name w:val="Гиперссылка2"/>
    <w:link w:val="a9"/>
    <w:rsid w:val="00360A14"/>
    <w:rPr>
      <w:color w:val="0000FF"/>
      <w:u w:val="single"/>
    </w:rPr>
  </w:style>
  <w:style w:type="character" w:styleId="a9">
    <w:name w:val="Hyperlink"/>
    <w:link w:val="24"/>
    <w:rsid w:val="00360A14"/>
    <w:rPr>
      <w:color w:val="0000FF"/>
      <w:u w:val="single"/>
    </w:rPr>
  </w:style>
  <w:style w:type="paragraph" w:customStyle="1" w:styleId="Footnote">
    <w:name w:val="Footnote"/>
    <w:link w:val="Footnote0"/>
    <w:rsid w:val="00360A14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60A14"/>
    <w:rPr>
      <w:rFonts w:ascii="XO Thames" w:hAnsi="XO Thames"/>
    </w:rPr>
  </w:style>
  <w:style w:type="paragraph" w:styleId="1a">
    <w:name w:val="toc 1"/>
    <w:next w:val="a"/>
    <w:link w:val="1b"/>
    <w:uiPriority w:val="39"/>
    <w:rsid w:val="00360A14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360A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60A14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60A1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60A1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60A1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60A1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60A14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60A1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60A14"/>
    <w:rPr>
      <w:rFonts w:ascii="XO Thames" w:hAnsi="XO Thames"/>
      <w:sz w:val="28"/>
    </w:rPr>
  </w:style>
  <w:style w:type="paragraph" w:customStyle="1" w:styleId="1c">
    <w:name w:val="Строгий1"/>
    <w:basedOn w:val="14"/>
    <w:link w:val="1d"/>
    <w:rsid w:val="00360A14"/>
    <w:rPr>
      <w:b/>
    </w:rPr>
  </w:style>
  <w:style w:type="character" w:customStyle="1" w:styleId="1d">
    <w:name w:val="Строгий1"/>
    <w:basedOn w:val="15"/>
    <w:link w:val="1c"/>
    <w:rsid w:val="00360A14"/>
    <w:rPr>
      <w:b/>
    </w:rPr>
  </w:style>
  <w:style w:type="paragraph" w:styleId="aa">
    <w:name w:val="Subtitle"/>
    <w:next w:val="a"/>
    <w:link w:val="ab"/>
    <w:uiPriority w:val="11"/>
    <w:qFormat/>
    <w:rsid w:val="00360A14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360A14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360A1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360A1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60A1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60A14"/>
    <w:rPr>
      <w:rFonts w:ascii="XO Thames" w:hAnsi="XO Thames"/>
      <w:b/>
      <w:sz w:val="28"/>
    </w:rPr>
  </w:style>
  <w:style w:type="character" w:styleId="ae">
    <w:name w:val="FollowedHyperlink"/>
    <w:basedOn w:val="a0"/>
    <w:uiPriority w:val="99"/>
    <w:semiHidden/>
    <w:unhideWhenUsed/>
    <w:rsid w:val="00A21103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7;&#1072;&#1088;&#1084;&#1072;-&#1076;&#1101;&#1085;&#108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2;&#1088;&#1084;&#1072;-&#1076;&#1101;&#1085;&#1089;.&#1088;&#1092;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0391-F7E2-436D-9236-D6FD20EE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Сомов</dc:creator>
  <cp:lastModifiedBy>Юрий Сомов</cp:lastModifiedBy>
  <cp:revision>14</cp:revision>
  <cp:lastPrinted>2023-04-18T14:43:00Z</cp:lastPrinted>
  <dcterms:created xsi:type="dcterms:W3CDTF">2023-08-28T09:32:00Z</dcterms:created>
  <dcterms:modified xsi:type="dcterms:W3CDTF">2023-10-26T11:39:00Z</dcterms:modified>
</cp:coreProperties>
</file>